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firstLine="883"/>
      </w:pPr>
      <w:r>
        <w:rPr>
          <w:rFonts w:hint="eastAsia"/>
        </w:rPr>
        <w:t>使用说明</w:t>
      </w:r>
    </w:p>
    <w:p>
      <w:pPr>
        <w:pStyle w:val="7"/>
        <w:ind w:firstLine="560"/>
      </w:pPr>
      <w:r>
        <w:rPr>
          <w:rFonts w:hint="eastAsia"/>
        </w:rPr>
        <w:t>一、Agent安装</w:t>
      </w:r>
    </w:p>
    <w:p>
      <w:pPr>
        <w:pStyle w:val="7"/>
      </w:pPr>
      <w:r>
        <w:rPr>
          <w:rFonts w:hint="eastAsia"/>
        </w:rPr>
        <w:t>1、下载Agent</w:t>
      </w:r>
    </w:p>
    <w:p>
      <w:pPr>
        <w:spacing w:line="480" w:lineRule="auto"/>
        <w:ind w:left="420" w:firstLine="0" w:firstLineChars="0"/>
      </w:pPr>
      <w:r>
        <w:rPr>
          <w:rFonts w:hint="eastAsia"/>
        </w:rPr>
        <w:t>将</w:t>
      </w:r>
      <w:r>
        <w:t>Window Agent.exe</w:t>
      </w:r>
      <w:r>
        <w:rPr>
          <w:rFonts w:hint="eastAsia"/>
          <w:lang w:val="en-US" w:eastAsia="zh-CN"/>
        </w:rPr>
        <w:t>上传</w:t>
      </w:r>
      <w:r>
        <w:rPr>
          <w:rFonts w:hint="eastAsia"/>
        </w:rPr>
        <w:t xml:space="preserve">放在一个数据库设备下，双击运行安装。  </w:t>
      </w:r>
    </w:p>
    <w:p>
      <w:pPr>
        <w:pStyle w:val="7"/>
      </w:pPr>
      <w:r>
        <w:rPr>
          <w:rFonts w:hint="eastAsia"/>
        </w:rPr>
        <w:t>2、选择安装语言</w:t>
      </w:r>
    </w:p>
    <w:p>
      <w:pPr>
        <w:ind w:firstLine="420"/>
      </w:pPr>
      <w:r>
        <w:drawing>
          <wp:inline distT="0" distB="0" distL="0" distR="0">
            <wp:extent cx="2885440" cy="136144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85714" cy="1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7"/>
      </w:pPr>
      <w:r>
        <w:rPr>
          <w:rFonts w:hint="eastAsia"/>
        </w:rPr>
        <w:t>3、选择下一步</w:t>
      </w:r>
    </w:p>
    <w:p>
      <w:pPr>
        <w:ind w:firstLine="420"/>
      </w:pPr>
      <w:r>
        <w:drawing>
          <wp:inline distT="0" distB="0" distL="0" distR="0">
            <wp:extent cx="4790440" cy="3428365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4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4、选择安装位置</w:t>
      </w:r>
    </w:p>
    <w:p>
      <w:pPr>
        <w:ind w:firstLine="420"/>
      </w:pPr>
      <w:r>
        <w:drawing>
          <wp:inline distT="0" distB="0" distL="0" distR="0">
            <wp:extent cx="4790440" cy="342836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4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5、选择下一步。</w:t>
      </w:r>
    </w:p>
    <w:p>
      <w:pPr>
        <w:ind w:firstLine="420"/>
      </w:pPr>
      <w:r>
        <w:drawing>
          <wp:inline distT="0" distB="0" distL="0" distR="0">
            <wp:extent cx="4790440" cy="3428365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4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ind w:firstLine="420"/>
      </w:pPr>
      <w:r>
        <w:br w:type="page"/>
      </w:r>
    </w:p>
    <w:p>
      <w:pPr>
        <w:pStyle w:val="7"/>
      </w:pPr>
      <w:r>
        <w:rPr>
          <w:rFonts w:hint="eastAsia"/>
        </w:rPr>
        <w:t>6、选择安装。</w:t>
      </w:r>
    </w:p>
    <w:p>
      <w:pPr>
        <w:ind w:firstLine="420"/>
      </w:pPr>
      <w:r>
        <w:drawing>
          <wp:inline distT="0" distB="0" distL="0" distR="0">
            <wp:extent cx="2973705" cy="2127885"/>
            <wp:effectExtent l="0" t="0" r="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77561" cy="2131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7、安装winpcap</w:t>
      </w:r>
    </w:p>
    <w:p>
      <w:pPr>
        <w:ind w:firstLine="420"/>
      </w:pPr>
      <w:r>
        <w:rPr>
          <w:rFonts w:hint="eastAsia"/>
        </w:rPr>
        <w:t>如果此PC上已经安装有Winpcap则会弹出如下提示是否重新安装，没有则点击下一步安装。（</w:t>
      </w:r>
      <w:r>
        <w:rPr>
          <w:rFonts w:hint="eastAsia"/>
          <w:color w:val="FF0000"/>
        </w:rPr>
        <w:t>出现如下提示，选择确定接步骤8，选择取消则接步骤12</w:t>
      </w:r>
      <w:r>
        <w:rPr>
          <w:rFonts w:hint="eastAsia"/>
        </w:rPr>
        <w:t>）。</w:t>
      </w:r>
    </w:p>
    <w:p>
      <w:pPr>
        <w:ind w:firstLine="420"/>
      </w:pPr>
      <w:r>
        <w:drawing>
          <wp:inline distT="0" distB="0" distL="0" distR="0">
            <wp:extent cx="3188335" cy="2265680"/>
            <wp:effectExtent l="0" t="0" r="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95458" cy="227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8、选择下一步。</w:t>
      </w:r>
    </w:p>
    <w:p>
      <w:pPr>
        <w:ind w:firstLine="420"/>
      </w:pPr>
      <w:r>
        <w:drawing>
          <wp:inline distT="0" distB="0" distL="0" distR="0">
            <wp:extent cx="3156585" cy="2440940"/>
            <wp:effectExtent l="0" t="0" r="571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56668" cy="2441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9、接续选择下一步。</w:t>
      </w:r>
    </w:p>
    <w:p>
      <w:pPr>
        <w:ind w:firstLine="420"/>
      </w:pPr>
      <w:r>
        <w:drawing>
          <wp:inline distT="0" distB="0" distL="0" distR="0">
            <wp:extent cx="4627245" cy="3578225"/>
            <wp:effectExtent l="0" t="0" r="1905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31325" cy="358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10、继续下一步，选择Install安装。</w:t>
      </w:r>
    </w:p>
    <w:p>
      <w:pPr>
        <w:ind w:firstLine="420"/>
      </w:pPr>
      <w:r>
        <w:drawing>
          <wp:inline distT="0" distB="0" distL="0" distR="0">
            <wp:extent cx="4627245" cy="3578225"/>
            <wp:effectExtent l="0" t="0" r="1905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31325" cy="358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widowControl/>
        <w:ind w:firstLine="420"/>
        <w:jc w:val="left"/>
      </w:pPr>
      <w:r>
        <w:br w:type="page"/>
      </w:r>
    </w:p>
    <w:p>
      <w:pPr>
        <w:pStyle w:val="7"/>
      </w:pPr>
      <w:r>
        <w:rPr>
          <w:rFonts w:hint="eastAsia"/>
        </w:rPr>
        <w:t>11、点击Finish，完成Winpcap安装。</w:t>
      </w:r>
    </w:p>
    <w:p>
      <w:pPr>
        <w:ind w:firstLine="420"/>
      </w:pPr>
      <w:r>
        <w:drawing>
          <wp:inline distT="0" distB="0" distL="0" distR="0">
            <wp:extent cx="4790440" cy="370459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0477" cy="3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12、点击完成，完成Agent安装。</w:t>
      </w:r>
    </w:p>
    <w:p>
      <w:pPr>
        <w:ind w:firstLine="420"/>
      </w:pPr>
      <w:r>
        <w:drawing>
          <wp:inline distT="0" distB="0" distL="0" distR="0">
            <wp:extent cx="4730750" cy="3383915"/>
            <wp:effectExtent l="0" t="0" r="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39948" cy="339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pStyle w:val="7"/>
      </w:pPr>
      <w:r>
        <w:br w:type="page"/>
      </w:r>
      <w:r>
        <w:rPr>
          <w:rFonts w:hint="eastAsia"/>
        </w:rPr>
        <w:t>13、安装完成之后，在桌面会生成快捷方式。</w:t>
      </w:r>
    </w:p>
    <w:p>
      <w:pPr>
        <w:widowControl/>
        <w:ind w:firstLine="420"/>
        <w:jc w:val="left"/>
      </w:pPr>
      <w:r>
        <w:drawing>
          <wp:inline distT="0" distB="0" distL="0" distR="0">
            <wp:extent cx="1399540" cy="11328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00000" cy="1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rPr>
          <w:rFonts w:hint="eastAsia"/>
        </w:rPr>
        <w:t>二、Agent使用</w:t>
      </w:r>
    </w:p>
    <w:p>
      <w:pPr>
        <w:pStyle w:val="7"/>
      </w:pPr>
      <w:r>
        <w:rPr>
          <w:rFonts w:hint="eastAsia"/>
        </w:rPr>
        <w:t>1、启动Windows Agent</w:t>
      </w:r>
    </w:p>
    <w:p>
      <w:pPr>
        <w:widowControl/>
        <w:ind w:firstLine="420"/>
        <w:jc w:val="left"/>
      </w:pPr>
      <w:r>
        <w:rPr>
          <w:rFonts w:hint="eastAsia"/>
        </w:rPr>
        <w:t>双击快捷方式，启动Windows Agent。</w:t>
      </w:r>
    </w:p>
    <w:p>
      <w:pPr>
        <w:widowControl/>
        <w:ind w:firstLine="420"/>
        <w:jc w:val="left"/>
      </w:pPr>
      <w:r>
        <w:drawing>
          <wp:inline distT="0" distB="0" distL="0" distR="0">
            <wp:extent cx="5274310" cy="2643505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420"/>
        <w:jc w:val="left"/>
      </w:pPr>
      <w:r>
        <w:rPr>
          <w:rFonts w:hint="eastAsia"/>
        </w:rPr>
        <w:t>IP地址：可以选择IP格式为IPV4或者IPV6，后续输入相应的IP</w:t>
      </w:r>
    </w:p>
    <w:p>
      <w:pPr>
        <w:widowControl/>
        <w:ind w:firstLine="420"/>
        <w:jc w:val="left"/>
      </w:pPr>
      <w:r>
        <w:rPr>
          <w:rFonts w:hint="eastAsia"/>
        </w:rPr>
        <w:t>抓包端口：需要抓取的端口，多个端口之间用,号隔开，如3306,1521</w:t>
      </w:r>
    </w:p>
    <w:p>
      <w:pPr>
        <w:widowControl/>
        <w:ind w:firstLine="420"/>
        <w:jc w:val="left"/>
      </w:pPr>
      <w:r>
        <w:rPr>
          <w:rFonts w:hint="eastAsia"/>
        </w:rPr>
        <w:t>服务端口：IPV4连接则使用9999，IPV6连接则使用9998</w:t>
      </w:r>
    </w:p>
    <w:p>
      <w:pPr>
        <w:widowControl/>
        <w:ind w:firstLine="420"/>
        <w:jc w:val="left"/>
      </w:pPr>
      <w:r>
        <w:rPr>
          <w:rFonts w:hint="eastAsia"/>
        </w:rPr>
        <w:t>缓冲队列数和缓冲队列大小可以直接使用默认值</w:t>
      </w:r>
    </w:p>
    <w:p>
      <w:pPr>
        <w:widowControl/>
        <w:ind w:firstLine="420"/>
        <w:jc w:val="left"/>
        <w:rPr>
          <w:rFonts w:hint="eastAsia"/>
        </w:rPr>
      </w:pPr>
      <w:r>
        <w:rPr>
          <w:rFonts w:hint="eastAsia"/>
        </w:rPr>
        <w:t>网卡：选择该设备IP的网卡,例如下图</w:t>
      </w:r>
    </w:p>
    <w:p>
      <w:pPr>
        <w:widowControl/>
        <w:ind w:firstLine="420"/>
        <w:jc w:val="left"/>
      </w:pPr>
      <w:r>
        <w:drawing>
          <wp:inline distT="0" distB="0" distL="0" distR="0">
            <wp:extent cx="5274310" cy="1254125"/>
            <wp:effectExtent l="0" t="0" r="254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</w:pPr>
      <w:r>
        <w:rPr>
          <w:rFonts w:hint="eastAsia"/>
        </w:rPr>
        <w:t>IPV4连接</w:t>
      </w:r>
    </w:p>
    <w:p>
      <w:pPr>
        <w:widowControl/>
        <w:ind w:firstLine="420"/>
        <w:jc w:val="left"/>
      </w:pPr>
      <w:r>
        <w:drawing>
          <wp:inline distT="0" distB="0" distL="0" distR="0">
            <wp:extent cx="5274310" cy="2620645"/>
            <wp:effectExtent l="0" t="0" r="254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</w:pPr>
      <w:r>
        <w:rPr>
          <w:rFonts w:hint="eastAsia"/>
        </w:rPr>
        <w:t>IPV6连接</w:t>
      </w:r>
    </w:p>
    <w:p>
      <w:pPr>
        <w:widowControl/>
        <w:ind w:firstLine="420"/>
        <w:jc w:val="left"/>
      </w:pPr>
      <w:r>
        <w:drawing>
          <wp:inline distT="0" distB="0" distL="0" distR="0">
            <wp:extent cx="5274310" cy="261683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2、生成服务</w:t>
      </w:r>
    </w:p>
    <w:p>
      <w:pPr>
        <w:widowControl/>
        <w:spacing w:line="480" w:lineRule="auto"/>
        <w:ind w:firstLine="420"/>
        <w:jc w:val="left"/>
      </w:pPr>
      <w:r>
        <w:rPr>
          <w:rFonts w:hint="eastAsia"/>
        </w:rPr>
        <w:t>若需要以服务运行，则需要点击生成服务按钮。</w:t>
      </w:r>
    </w:p>
    <w:p>
      <w:pPr>
        <w:widowControl/>
        <w:ind w:firstLine="420"/>
        <w:jc w:val="left"/>
      </w:pPr>
      <w:r>
        <w:drawing>
          <wp:inline distT="0" distB="0" distL="0" distR="0">
            <wp:extent cx="5274310" cy="263715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3、允许获取权限</w:t>
      </w:r>
    </w:p>
    <w:p>
      <w:pPr>
        <w:widowControl/>
        <w:ind w:firstLine="0" w:firstLineChars="0"/>
        <w:jc w:val="left"/>
      </w:pPr>
      <w:r>
        <w:rPr>
          <w:rFonts w:hint="eastAsia" w:ascii="宋体" w:hAnsi="宋体" w:eastAsia="宋体" w:cs="宋体"/>
          <w:kern w:val="0"/>
          <w:sz w:val="24"/>
          <w:szCs w:val="24"/>
        </w:rPr>
        <w:t>获取管理员权限运行的提示，（可能有其他提示，比如360提示等需同意。）</w:t>
      </w:r>
    </w:p>
    <w:p>
      <w:pPr>
        <w:widowControl/>
        <w:ind w:firstLine="420"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drawing>
          <wp:inline distT="0" distB="0" distL="0" distR="0">
            <wp:extent cx="5274310" cy="271335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3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4、服务成功启动</w:t>
      </w:r>
    </w:p>
    <w:p>
      <w:pPr>
        <w:widowControl/>
        <w:ind w:firstLine="480"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024755" cy="3251835"/>
            <wp:effectExtent l="0" t="0" r="4445" b="5715"/>
            <wp:docPr id="23" name="图片 23" descr="C:\Users\admistrator\AppData\Roaming\Tencent\Users\757910878\TIM\WinTemp\RichOle\`_$~R$VB5$T1%NZWME`DJ{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admistrator\AppData\Roaming\Tencent\Users\757910878\TIM\WinTemp\RichOle\`_$~R$VB5$T1%NZWME`DJ{6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25392" cy="3252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5、相关注意事项</w:t>
      </w:r>
    </w:p>
    <w:p>
      <w:pPr>
        <w:ind w:firstLine="0" w:firstLineChars="0"/>
      </w:pPr>
      <w:r>
        <w:rPr>
          <w:rFonts w:hint="eastAsia" w:ascii="宋体" w:hAnsi="宋体" w:eastAsia="宋体" w:cs="宋体"/>
          <w:color w:val="FF0000"/>
          <w:kern w:val="0"/>
          <w:sz w:val="32"/>
          <w:szCs w:val="32"/>
        </w:rPr>
        <w:t>注意：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</w:rPr>
        <w:t>需要重新配置，需要先停止服务</w:t>
      </w:r>
      <w:r>
        <w:rPr>
          <w:rFonts w:hint="eastAsia" w:ascii="宋体" w:hAnsi="宋体" w:eastAsia="宋体" w:cs="宋体"/>
          <w:kern w:val="0"/>
          <w:sz w:val="24"/>
          <w:szCs w:val="24"/>
        </w:rPr>
        <w:t>。找到对应服务WindowsAgent右键停止服务，若出现提示错误无法停止说明权限不够，需要点击右下角的管理员权限标志。</w:t>
      </w:r>
    </w:p>
    <w:p>
      <w:pPr>
        <w:widowControl/>
        <w:ind w:firstLine="420"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drawing>
          <wp:inline distT="0" distB="0" distL="0" distR="0">
            <wp:extent cx="4245610" cy="3104515"/>
            <wp:effectExtent l="0" t="0" r="2540" b="6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46498" cy="3105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480"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pStyle w:val="6"/>
      </w:pPr>
      <w:r>
        <w:rPr>
          <w:rFonts w:hint="eastAsia"/>
        </w:rPr>
        <w:t>管理员权限服务：</w:t>
      </w:r>
    </w:p>
    <w:p>
      <w:pPr>
        <w:widowControl/>
        <w:ind w:firstLine="480"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widowControl/>
        <w:ind w:firstLine="420"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drawing>
          <wp:inline distT="0" distB="0" distL="0" distR="0">
            <wp:extent cx="4245610" cy="310642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49188" cy="310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</w:pPr>
      <w:r>
        <w:rPr>
          <w:rFonts w:hint="eastAsia"/>
        </w:rPr>
        <w:t>6、停止服务之后，则可以双击桌面快捷方式重新配置，再选择需要的方式运行。</w:t>
      </w:r>
    </w:p>
    <w:p>
      <w:pPr>
        <w:pStyle w:val="7"/>
      </w:pPr>
      <w:r>
        <w:rPr>
          <w:rFonts w:hint="eastAsia"/>
        </w:rPr>
        <w:t>7、如何删除卸载掉服务</w:t>
      </w:r>
    </w:p>
    <w:p>
      <w:pPr>
        <w:ind w:firstLine="420"/>
      </w:pPr>
      <w:r>
        <w:rPr>
          <w:rFonts w:hint="eastAsia"/>
        </w:rPr>
        <w:t>（</w:t>
      </w:r>
      <w:r>
        <w:rPr>
          <w:rFonts w:hint="eastAsia"/>
          <w:color w:val="FF0000"/>
        </w:rPr>
        <w:t>当前电脑不需要agent需要把服务卸载掉的情况</w:t>
      </w:r>
      <w:r>
        <w:rPr>
          <w:rFonts w:hint="eastAsia"/>
        </w:rPr>
        <w:t>），找到程序安装的位置（右键桌面快捷方式，打开文件所在位置），双击目录下的UninstallServer.bat脚本。</w:t>
      </w:r>
    </w:p>
    <w:p>
      <w:pPr>
        <w:ind w:firstLine="420"/>
      </w:pPr>
      <w:r>
        <w:rPr>
          <w:rFonts w:hint="eastAsia"/>
        </w:rPr>
        <w:t>（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</w:rPr>
        <w:t>可能有其他提示，比如360等防护软件警告信息提示，需同意</w:t>
      </w:r>
      <w:r>
        <w:rPr>
          <w:rFonts w:hint="eastAsia"/>
        </w:rPr>
        <w:t>）</w:t>
      </w:r>
    </w:p>
    <w:p>
      <w:pPr>
        <w:ind w:firstLine="420"/>
      </w:pPr>
      <w:r>
        <w:drawing>
          <wp:inline distT="0" distB="0" distL="0" distR="0">
            <wp:extent cx="5274310" cy="11512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1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br w:type="page"/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7E5A"/>
    <w:rsid w:val="00055C10"/>
    <w:rsid w:val="0006363A"/>
    <w:rsid w:val="00075682"/>
    <w:rsid w:val="000A620E"/>
    <w:rsid w:val="000C0409"/>
    <w:rsid w:val="000F451C"/>
    <w:rsid w:val="00130E2A"/>
    <w:rsid w:val="00162000"/>
    <w:rsid w:val="001D7E5A"/>
    <w:rsid w:val="002A70A8"/>
    <w:rsid w:val="002B7954"/>
    <w:rsid w:val="00371D17"/>
    <w:rsid w:val="00394BEC"/>
    <w:rsid w:val="003A4EF7"/>
    <w:rsid w:val="003D31C9"/>
    <w:rsid w:val="003E7C09"/>
    <w:rsid w:val="00462320"/>
    <w:rsid w:val="004866BC"/>
    <w:rsid w:val="004A36D9"/>
    <w:rsid w:val="0050213E"/>
    <w:rsid w:val="00537A09"/>
    <w:rsid w:val="00582376"/>
    <w:rsid w:val="00633643"/>
    <w:rsid w:val="00643851"/>
    <w:rsid w:val="006633F2"/>
    <w:rsid w:val="006A7F48"/>
    <w:rsid w:val="007371FD"/>
    <w:rsid w:val="00812953"/>
    <w:rsid w:val="00974AE1"/>
    <w:rsid w:val="009A6DEB"/>
    <w:rsid w:val="009E6C19"/>
    <w:rsid w:val="00A23AA3"/>
    <w:rsid w:val="00A756FB"/>
    <w:rsid w:val="00AD2E25"/>
    <w:rsid w:val="00B04997"/>
    <w:rsid w:val="00B37B41"/>
    <w:rsid w:val="00B9532F"/>
    <w:rsid w:val="00BB08D5"/>
    <w:rsid w:val="00BF4274"/>
    <w:rsid w:val="00BF4DF5"/>
    <w:rsid w:val="00C0046F"/>
    <w:rsid w:val="00C27A8B"/>
    <w:rsid w:val="00D26A13"/>
    <w:rsid w:val="00D3498E"/>
    <w:rsid w:val="00D57462"/>
    <w:rsid w:val="00D932B4"/>
    <w:rsid w:val="00DC2BC5"/>
    <w:rsid w:val="00E64F0B"/>
    <w:rsid w:val="00E70F94"/>
    <w:rsid w:val="00EE4B39"/>
    <w:rsid w:val="00F541F7"/>
    <w:rsid w:val="00FF30CD"/>
    <w:rsid w:val="046C5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"/>
    <w:pPr>
      <w:keepNext/>
      <w:keepLines/>
      <w:ind w:firstLine="0" w:firstLineChars="0"/>
      <w:jc w:val="left"/>
      <w:outlineLvl w:val="0"/>
    </w:pPr>
    <w:rPr>
      <w:b/>
      <w:bCs/>
      <w:kern w:val="44"/>
      <w:sz w:val="44"/>
      <w:szCs w:val="44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1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4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Subtitle"/>
    <w:basedOn w:val="1"/>
    <w:next w:val="1"/>
    <w:link w:val="16"/>
    <w:qFormat/>
    <w:uiPriority w:val="11"/>
    <w:pPr>
      <w:ind w:firstLine="0" w:firstLineChars="0"/>
      <w:jc w:val="left"/>
      <w:outlineLvl w:val="1"/>
    </w:pPr>
    <w:rPr>
      <w:rFonts w:eastAsia="宋体" w:asciiTheme="majorHAnsi" w:hAnsiTheme="majorHAnsi" w:cstheme="majorBidi"/>
      <w:bCs/>
      <w:kern w:val="28"/>
      <w:sz w:val="24"/>
      <w:szCs w:val="32"/>
    </w:rPr>
  </w:style>
  <w:style w:type="paragraph" w:styleId="7">
    <w:name w:val="Title"/>
    <w:basedOn w:val="1"/>
    <w:next w:val="1"/>
    <w:link w:val="15"/>
    <w:qFormat/>
    <w:uiPriority w:val="10"/>
    <w:pPr>
      <w:ind w:firstLine="0" w:firstLineChars="0"/>
      <w:jc w:val="left"/>
      <w:outlineLvl w:val="0"/>
    </w:pPr>
    <w:rPr>
      <w:rFonts w:eastAsia="宋体" w:asciiTheme="majorHAnsi" w:hAnsiTheme="majorHAnsi" w:cstheme="majorBidi"/>
      <w:b/>
      <w:bCs/>
      <w:sz w:val="28"/>
      <w:szCs w:val="32"/>
    </w:rPr>
  </w:style>
  <w:style w:type="character" w:customStyle="1" w:styleId="10">
    <w:name w:val="标题 1 Char"/>
    <w:basedOn w:val="9"/>
    <w:link w:val="2"/>
    <w:uiPriority w:val="9"/>
    <w:rPr>
      <w:b/>
      <w:bCs/>
      <w:kern w:val="44"/>
      <w:sz w:val="44"/>
      <w:szCs w:val="44"/>
    </w:rPr>
  </w:style>
  <w:style w:type="character" w:customStyle="1" w:styleId="11">
    <w:name w:val="批注框文本 Char"/>
    <w:basedOn w:val="9"/>
    <w:link w:val="3"/>
    <w:semiHidden/>
    <w:uiPriority w:val="99"/>
    <w:rPr>
      <w:sz w:val="18"/>
      <w:szCs w:val="18"/>
    </w:rPr>
  </w:style>
  <w:style w:type="paragraph" w:styleId="12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3">
    <w:name w:val="页眉 Char"/>
    <w:basedOn w:val="9"/>
    <w:link w:val="5"/>
    <w:uiPriority w:val="99"/>
    <w:rPr>
      <w:sz w:val="18"/>
      <w:szCs w:val="18"/>
    </w:rPr>
  </w:style>
  <w:style w:type="character" w:customStyle="1" w:styleId="14">
    <w:name w:val="页脚 Char"/>
    <w:basedOn w:val="9"/>
    <w:link w:val="4"/>
    <w:qFormat/>
    <w:uiPriority w:val="99"/>
    <w:rPr>
      <w:sz w:val="18"/>
      <w:szCs w:val="18"/>
    </w:rPr>
  </w:style>
  <w:style w:type="character" w:customStyle="1" w:styleId="15">
    <w:name w:val="标题 Char"/>
    <w:basedOn w:val="9"/>
    <w:link w:val="7"/>
    <w:uiPriority w:val="10"/>
    <w:rPr>
      <w:rFonts w:eastAsia="宋体" w:asciiTheme="majorHAnsi" w:hAnsiTheme="majorHAnsi" w:cstheme="majorBidi"/>
      <w:b/>
      <w:bCs/>
      <w:sz w:val="28"/>
      <w:szCs w:val="32"/>
    </w:rPr>
  </w:style>
  <w:style w:type="character" w:customStyle="1" w:styleId="16">
    <w:name w:val="副标题 Char"/>
    <w:basedOn w:val="9"/>
    <w:link w:val="6"/>
    <w:uiPriority w:val="11"/>
    <w:rPr>
      <w:rFonts w:eastAsia="宋体" w:asciiTheme="majorHAnsi" w:hAnsiTheme="majorHAnsi" w:cstheme="majorBidi"/>
      <w:bCs/>
      <w:kern w:val="28"/>
      <w:sz w:val="24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11</Pages>
  <Words>142</Words>
  <Characters>811</Characters>
  <Lines>6</Lines>
  <Paragraphs>1</Paragraphs>
  <TotalTime>188</TotalTime>
  <ScaleCrop>false</ScaleCrop>
  <LinksUpToDate>false</LinksUpToDate>
  <CharactersWithSpaces>952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2019-11-14T09:08:00Z</dcterms:created>
  <dc:creator>admistrator</dc:creator>
  <cp:lastModifiedBy>Aimee.Xue</cp:lastModifiedBy>
  <dcterms:modified xsi:type="dcterms:W3CDTF">2020-04-29T07:39:36Z</dcterms:modified>
  <cp:revision>47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